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E" w:rsidRDefault="00BD489E" w:rsidP="00BD489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College of New Jersey</w:t>
      </w:r>
    </w:p>
    <w:p w:rsidR="00BD489E" w:rsidRDefault="00BD489E" w:rsidP="00BD489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School of Education</w:t>
      </w:r>
    </w:p>
    <w:p w:rsidR="00BD489E" w:rsidRDefault="00BD489E" w:rsidP="00BD489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Department of Elementary and Early Childhood Education</w:t>
      </w:r>
    </w:p>
    <w:p w:rsidR="00BD489E" w:rsidRDefault="00BD489E" w:rsidP="00BD489E">
      <w:pPr>
        <w:jc w:val="center"/>
        <w:rPr>
          <w:rFonts w:ascii="Times New Roman" w:hAnsi="Times New Roman"/>
          <w:b/>
          <w:sz w:val="22"/>
        </w:rPr>
      </w:pPr>
    </w:p>
    <w:p w:rsidR="00BD489E" w:rsidRDefault="00BD489E" w:rsidP="00BD489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Elementary [Urban] Education Undergraduate Teacher Preparation Program</w:t>
      </w:r>
    </w:p>
    <w:p w:rsidR="00BD489E" w:rsidRPr="00BD489E" w:rsidRDefault="00BD489E" w:rsidP="00BD489E">
      <w:pPr>
        <w:rPr>
          <w:rFonts w:ascii="Times New Roman" w:hAnsi="Times New Roman"/>
          <w:sz w:val="22"/>
        </w:rPr>
      </w:pPr>
      <w:r w:rsidRPr="00BD489E">
        <w:rPr>
          <w:rFonts w:ascii="Times New Roman" w:hAnsi="Times New Roman"/>
          <w:sz w:val="22"/>
        </w:rPr>
        <w:t xml:space="preserve">Candidates developmentally move from observation to practice in school settings. A brief overview of clinical experiences describes courses, some of which contain field practices as a part of a course. </w:t>
      </w:r>
    </w:p>
    <w:p w:rsidR="00BD489E" w:rsidRPr="002F1595" w:rsidRDefault="002F1595" w:rsidP="002F1595">
      <w:pPr>
        <w:jc w:val="center"/>
        <w:rPr>
          <w:rFonts w:ascii="Times New Roman" w:hAnsi="Times New Roman"/>
          <w:b/>
          <w:sz w:val="22"/>
        </w:rPr>
      </w:pPr>
      <w:r w:rsidRPr="002F1595">
        <w:rPr>
          <w:rFonts w:ascii="Times New Roman" w:hAnsi="Times New Roman"/>
          <w:b/>
          <w:sz w:val="22"/>
        </w:rPr>
        <w:t>Clinical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7"/>
        <w:gridCol w:w="1665"/>
        <w:gridCol w:w="1768"/>
        <w:gridCol w:w="2506"/>
      </w:tblGrid>
      <w:tr w:rsidR="00BD489E" w:rsidRPr="0034155B">
        <w:tc>
          <w:tcPr>
            <w:tcW w:w="27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9E" w:rsidRPr="0034155B" w:rsidRDefault="00BD489E">
            <w:pPr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Course Number/Title</w:t>
            </w:r>
          </w:p>
        </w:tc>
        <w:tc>
          <w:tcPr>
            <w:tcW w:w="17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9E" w:rsidRPr="0034155B" w:rsidRDefault="00E91060">
            <w:pPr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Units</w:t>
            </w:r>
            <w:r w:rsidR="00294C59">
              <w:rPr>
                <w:rFonts w:ascii="Times New Roman" w:hAnsi="Times New Roman"/>
                <w:b/>
                <w:sz w:val="22"/>
              </w:rPr>
              <w:t>/Credits</w:t>
            </w:r>
          </w:p>
        </w:tc>
        <w:tc>
          <w:tcPr>
            <w:tcW w:w="17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9E" w:rsidRPr="0034155B" w:rsidRDefault="00BD489E">
            <w:pPr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Pre-requisites</w:t>
            </w:r>
          </w:p>
        </w:tc>
        <w:tc>
          <w:tcPr>
            <w:tcW w:w="27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9E" w:rsidRPr="0034155B" w:rsidRDefault="00BD489E">
            <w:pPr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Description of Field Experience</w:t>
            </w:r>
          </w:p>
        </w:tc>
      </w:tr>
      <w:tr w:rsidR="00BD489E" w:rsidRPr="0034155B">
        <w:tc>
          <w:tcPr>
            <w:tcW w:w="2718" w:type="dxa"/>
            <w:tcBorders>
              <w:top w:val="thinThickSmallGap" w:sz="24" w:space="0" w:color="auto"/>
            </w:tcBorders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ELE 203</w:t>
            </w:r>
          </w:p>
          <w:p w:rsidR="00BD489E" w:rsidRPr="0034155B" w:rsidRDefault="00BD489E">
            <w:pPr>
              <w:rPr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Introduction to Urban Education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BD489E" w:rsidRPr="0034155B" w:rsidRDefault="00B43F19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94C59">
              <w:rPr>
                <w:rFonts w:ascii="Times New Roman" w:hAnsi="Times New Roman"/>
                <w:sz w:val="22"/>
              </w:rPr>
              <w:t xml:space="preserve"> unit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BD489E" w:rsidRPr="0034155B" w:rsidRDefault="00BD489E">
            <w:pPr>
              <w:rPr>
                <w:sz w:val="22"/>
              </w:rPr>
            </w:pPr>
            <w:r w:rsidRPr="0034155B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2718" w:type="dxa"/>
            <w:tcBorders>
              <w:top w:val="thinThickSmallGap" w:sz="24" w:space="0" w:color="auto"/>
            </w:tcBorders>
          </w:tcPr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 weeks of experience in an after-school program. Teacher candidates will be working with students K-8 as tutors and mentors at least one day per week. TC also </w:t>
            </w:r>
            <w:r w:rsidR="00A419E5">
              <w:rPr>
                <w:rFonts w:ascii="Times New Roman" w:hAnsi="Times New Roman"/>
                <w:sz w:val="22"/>
              </w:rPr>
              <w:t>begins</w:t>
            </w:r>
            <w:r>
              <w:rPr>
                <w:rFonts w:ascii="Times New Roman" w:hAnsi="Times New Roman"/>
                <w:sz w:val="22"/>
              </w:rPr>
              <w:t xml:space="preserve"> to write curriculum for after-school programming activities.</w:t>
            </w:r>
          </w:p>
        </w:tc>
      </w:tr>
      <w:tr w:rsidR="00BD489E" w:rsidRPr="0034155B">
        <w:tc>
          <w:tcPr>
            <w:tcW w:w="2718" w:type="dxa"/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RAL 221</w:t>
            </w: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Literacy Strategies, Assessment and Instruction</w:t>
            </w: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ELE 201</w:t>
            </w:r>
          </w:p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Child and Adolescent Growth and Development</w:t>
            </w:r>
          </w:p>
        </w:tc>
        <w:tc>
          <w:tcPr>
            <w:tcW w:w="1710" w:type="dxa"/>
          </w:tcPr>
          <w:p w:rsidR="00BD489E" w:rsidRPr="00B43F19" w:rsidRDefault="00BD489E" w:rsidP="00B43F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course units combined</w:t>
            </w:r>
          </w:p>
        </w:tc>
        <w:tc>
          <w:tcPr>
            <w:tcW w:w="1710" w:type="dxa"/>
          </w:tcPr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in good standing</w:t>
            </w:r>
          </w:p>
        </w:tc>
        <w:tc>
          <w:tcPr>
            <w:tcW w:w="2718" w:type="dxa"/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courses taken concurrently, combine study, research, and formal initial field experience at the sophomore level. Candidate observation and participation occur in an elementary setting, grades K-5.</w:t>
            </w:r>
          </w:p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9 weeks, candidates spend 1 full day per week in a classroom. Emphasis is placed upon literacy/reading programs. On-campus classes combine study, research discussions, and follow-up to clinical experiences.</w:t>
            </w:r>
          </w:p>
        </w:tc>
      </w:tr>
      <w:tr w:rsidR="00BD489E" w:rsidRPr="0034155B">
        <w:tc>
          <w:tcPr>
            <w:tcW w:w="2718" w:type="dxa"/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MTT 202</w:t>
            </w: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Teaching Math in Early Childhood/Elementary/Middle </w:t>
            </w: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Schools</w:t>
            </w: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</w:p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MST 202</w:t>
            </w:r>
          </w:p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Methods of Teaching Science, Health and Technology</w:t>
            </w:r>
          </w:p>
        </w:tc>
        <w:tc>
          <w:tcPr>
            <w:tcW w:w="1710" w:type="dxa"/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course units combined</w:t>
            </w:r>
          </w:p>
          <w:p w:rsidR="00BD489E" w:rsidRPr="0034155B" w:rsidRDefault="00BD489E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Enrollment in major and 2.75 GPA</w:t>
            </w:r>
          </w:p>
        </w:tc>
        <w:tc>
          <w:tcPr>
            <w:tcW w:w="2718" w:type="dxa"/>
          </w:tcPr>
          <w:p w:rsidR="00BD489E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Taken concurrently, these courses usually follow RAL 221 and ELE 201. For 9 weeks candidates spend 1 full day per week in a classroom. Candidates undertake observation, planning and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supervised instruction in </w:t>
            </w:r>
            <w:r w:rsidR="00A419E5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 xml:space="preserve"> K-6 setting. </w:t>
            </w:r>
          </w:p>
          <w:p w:rsidR="00BD489E" w:rsidRPr="0034155B" w:rsidRDefault="00BD489E">
            <w:pPr>
              <w:rPr>
                <w:sz w:val="22"/>
              </w:rPr>
            </w:pPr>
          </w:p>
        </w:tc>
      </w:tr>
      <w:tr w:rsidR="00BD489E" w:rsidRPr="0034155B">
        <w:tc>
          <w:tcPr>
            <w:tcW w:w="2718" w:type="dxa"/>
          </w:tcPr>
          <w:p w:rsidR="0079536D" w:rsidRDefault="00BD489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EDUC 694</w:t>
            </w:r>
          </w:p>
          <w:p w:rsidR="00BD489E" w:rsidRPr="0034155B" w:rsidRDefault="0079536D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Internship I</w:t>
            </w:r>
          </w:p>
        </w:tc>
        <w:tc>
          <w:tcPr>
            <w:tcW w:w="1710" w:type="dxa"/>
          </w:tcPr>
          <w:p w:rsidR="00BD489E" w:rsidRPr="0034155B" w:rsidRDefault="00B26256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credits</w:t>
            </w:r>
          </w:p>
        </w:tc>
        <w:tc>
          <w:tcPr>
            <w:tcW w:w="1710" w:type="dxa"/>
          </w:tcPr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Enrollment in </w:t>
            </w:r>
            <w:proofErr w:type="spellStart"/>
            <w:r>
              <w:rPr>
                <w:rFonts w:ascii="Times New Roman" w:hAnsi="Times New Roman"/>
                <w:sz w:val="22"/>
              </w:rPr>
              <w:t>M.Ed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program and 3.0 GPA</w:t>
            </w:r>
          </w:p>
        </w:tc>
        <w:tc>
          <w:tcPr>
            <w:tcW w:w="2718" w:type="dxa"/>
          </w:tcPr>
          <w:p w:rsidR="00BD489E" w:rsidRPr="0034155B" w:rsidRDefault="00BD489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For 10 weeks, </w:t>
            </w:r>
            <w:r w:rsidR="00A419E5">
              <w:rPr>
                <w:rFonts w:ascii="Times New Roman" w:hAnsi="Times New Roman"/>
                <w:sz w:val="22"/>
              </w:rPr>
              <w:t>1-½</w:t>
            </w:r>
            <w:r w:rsidR="0079536D">
              <w:rPr>
                <w:rFonts w:ascii="Times New Roman" w:hAnsi="Times New Roman"/>
                <w:sz w:val="22"/>
              </w:rPr>
              <w:t xml:space="preserve"> days per week occur in an urban classroom with ELL students</w:t>
            </w:r>
            <w:r>
              <w:rPr>
                <w:rFonts w:ascii="Times New Roman" w:hAnsi="Times New Roman"/>
                <w:sz w:val="22"/>
              </w:rPr>
              <w:t>; during the final 2 weeks of the semester, 2 full-time weeks provide candidates with full immersion in instructional planning and practice as a pre-requisite to senior student teaching.</w:t>
            </w:r>
          </w:p>
        </w:tc>
      </w:tr>
      <w:tr w:rsidR="00BD489E" w:rsidRPr="0034155B">
        <w:tc>
          <w:tcPr>
            <w:tcW w:w="2718" w:type="dxa"/>
          </w:tcPr>
          <w:p w:rsidR="0079536D" w:rsidRDefault="00037AF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ELEM</w:t>
            </w:r>
            <w:r w:rsidR="0079536D">
              <w:rPr>
                <w:rFonts w:ascii="Times New Roman" w:hAnsi="Times New Roman"/>
                <w:sz w:val="22"/>
              </w:rPr>
              <w:t xml:space="preserve"> 695</w:t>
            </w:r>
          </w:p>
          <w:p w:rsidR="0079536D" w:rsidRDefault="0079536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Internship II</w:t>
            </w:r>
          </w:p>
          <w:p w:rsidR="0079536D" w:rsidRDefault="0079536D">
            <w:pPr>
              <w:rPr>
                <w:rFonts w:ascii="Times New Roman" w:hAnsi="Times New Roman"/>
                <w:sz w:val="22"/>
              </w:rPr>
            </w:pPr>
          </w:p>
          <w:p w:rsidR="00BD489E" w:rsidRPr="0034155B" w:rsidRDefault="00BD489E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79536D" w:rsidRPr="0079536D" w:rsidRDefault="00B2625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credits</w:t>
            </w:r>
          </w:p>
          <w:p w:rsidR="0079536D" w:rsidRPr="0079536D" w:rsidRDefault="0079536D">
            <w:pPr>
              <w:rPr>
                <w:rFonts w:ascii="Times New Roman" w:hAnsi="Times New Roman"/>
                <w:sz w:val="22"/>
              </w:rPr>
            </w:pPr>
          </w:p>
          <w:p w:rsidR="00BD489E" w:rsidRPr="0079536D" w:rsidRDefault="00BD489E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D489E" w:rsidRPr="0079536D" w:rsidRDefault="0079536D">
            <w:pPr>
              <w:rPr>
                <w:sz w:val="22"/>
              </w:rPr>
            </w:pPr>
            <w:r w:rsidRPr="0079536D">
              <w:rPr>
                <w:rFonts w:ascii="Times New Roman" w:hAnsi="Times New Roman"/>
                <w:sz w:val="22"/>
              </w:rPr>
              <w:t>3.0 GPA and Recommendation of Faculty</w:t>
            </w:r>
          </w:p>
        </w:tc>
        <w:tc>
          <w:tcPr>
            <w:tcW w:w="2718" w:type="dxa"/>
          </w:tcPr>
          <w:p w:rsidR="00BD489E" w:rsidRPr="0079536D" w:rsidRDefault="0079536D">
            <w:pPr>
              <w:rPr>
                <w:sz w:val="22"/>
              </w:rPr>
            </w:pPr>
            <w:r w:rsidRPr="0079536D">
              <w:rPr>
                <w:rFonts w:ascii="Times New Roman" w:hAnsi="Times New Roman"/>
                <w:sz w:val="22"/>
              </w:rPr>
              <w:t xml:space="preserve">The full </w:t>
            </w:r>
            <w:r w:rsidR="00A419E5" w:rsidRPr="0079536D">
              <w:rPr>
                <w:rFonts w:ascii="Times New Roman" w:hAnsi="Times New Roman"/>
                <w:sz w:val="22"/>
              </w:rPr>
              <w:t>semester</w:t>
            </w:r>
            <w:r w:rsidRPr="0079536D">
              <w:rPr>
                <w:rFonts w:ascii="Times New Roman" w:hAnsi="Times New Roman"/>
                <w:sz w:val="22"/>
              </w:rPr>
              <w:t xml:space="preserve"> supervised practicum occurs in an elementary setting under guidance of a certified experienced elementary school teacher and a certified ESL teacher.</w:t>
            </w:r>
          </w:p>
        </w:tc>
      </w:tr>
      <w:tr w:rsidR="0079536D" w:rsidRPr="0034155B">
        <w:tc>
          <w:tcPr>
            <w:tcW w:w="2718" w:type="dxa"/>
          </w:tcPr>
          <w:p w:rsidR="0079536D" w:rsidRDefault="00037AF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ELEM</w:t>
            </w:r>
            <w:r w:rsidR="0079536D">
              <w:rPr>
                <w:rFonts w:ascii="Times New Roman" w:hAnsi="Times New Roman"/>
                <w:sz w:val="22"/>
              </w:rPr>
              <w:t xml:space="preserve"> 690</w:t>
            </w:r>
          </w:p>
          <w:p w:rsidR="0079536D" w:rsidRDefault="0079536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Teaching Seminar</w:t>
            </w:r>
          </w:p>
        </w:tc>
        <w:tc>
          <w:tcPr>
            <w:tcW w:w="1710" w:type="dxa"/>
          </w:tcPr>
          <w:p w:rsidR="0079536D" w:rsidRPr="0079536D" w:rsidRDefault="00294C5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credits</w:t>
            </w:r>
          </w:p>
        </w:tc>
        <w:tc>
          <w:tcPr>
            <w:tcW w:w="1710" w:type="dxa"/>
          </w:tcPr>
          <w:p w:rsidR="0079536D" w:rsidRPr="0079536D" w:rsidRDefault="0079536D">
            <w:pPr>
              <w:rPr>
                <w:rFonts w:ascii="Times New Roman" w:hAnsi="Times New Roman"/>
                <w:sz w:val="22"/>
              </w:rPr>
            </w:pPr>
            <w:r w:rsidRPr="0079536D">
              <w:rPr>
                <w:rFonts w:ascii="Times New Roman" w:hAnsi="Times New Roman"/>
                <w:sz w:val="22"/>
              </w:rPr>
              <w:t>3.0 GPA and Recommendation of Faculty</w:t>
            </w:r>
          </w:p>
        </w:tc>
        <w:tc>
          <w:tcPr>
            <w:tcW w:w="2718" w:type="dxa"/>
          </w:tcPr>
          <w:p w:rsidR="0079536D" w:rsidRPr="0079536D" w:rsidRDefault="0079536D">
            <w:pPr>
              <w:rPr>
                <w:rFonts w:ascii="Times New Roman" w:hAnsi="Times New Roman"/>
                <w:sz w:val="22"/>
              </w:rPr>
            </w:pPr>
            <w:r w:rsidRPr="0079536D">
              <w:rPr>
                <w:rFonts w:ascii="Times New Roman" w:hAnsi="Times New Roman"/>
                <w:sz w:val="22"/>
              </w:rPr>
              <w:t>Concurrently with student teaching, students work to improve and refine growing skills and knowledge in planning and delivering instruction.</w:t>
            </w:r>
          </w:p>
        </w:tc>
      </w:tr>
    </w:tbl>
    <w:p w:rsidR="00BD489E" w:rsidRPr="007378C8" w:rsidRDefault="00BD489E" w:rsidP="00BD489E">
      <w:pPr>
        <w:rPr>
          <w:rFonts w:ascii="Times New Roman" w:hAnsi="Times New Roman"/>
          <w:sz w:val="22"/>
        </w:rPr>
      </w:pPr>
    </w:p>
    <w:p w:rsidR="00BD489E" w:rsidRDefault="00BD489E"/>
    <w:sectPr w:rsidR="00BD489E" w:rsidSect="00BD489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C7" w:rsidRDefault="000260C7" w:rsidP="00C508E6">
      <w:r>
        <w:separator/>
      </w:r>
    </w:p>
  </w:endnote>
  <w:endnote w:type="continuationSeparator" w:id="0">
    <w:p w:rsidR="000260C7" w:rsidRDefault="000260C7" w:rsidP="00C5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6D" w:rsidRDefault="00C508E6" w:rsidP="00883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36D" w:rsidRDefault="00795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6D" w:rsidRDefault="00C508E6" w:rsidP="00883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9D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536D" w:rsidRDefault="00795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C7" w:rsidRDefault="000260C7" w:rsidP="00C508E6">
      <w:r>
        <w:separator/>
      </w:r>
    </w:p>
  </w:footnote>
  <w:footnote w:type="continuationSeparator" w:id="0">
    <w:p w:rsidR="000260C7" w:rsidRDefault="000260C7" w:rsidP="00C50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D489E"/>
    <w:rsid w:val="000260C7"/>
    <w:rsid w:val="00037AF4"/>
    <w:rsid w:val="00294C59"/>
    <w:rsid w:val="002D0029"/>
    <w:rsid w:val="002F1595"/>
    <w:rsid w:val="005229D9"/>
    <w:rsid w:val="0079536D"/>
    <w:rsid w:val="0085463B"/>
    <w:rsid w:val="00A419E5"/>
    <w:rsid w:val="00B26256"/>
    <w:rsid w:val="00B43F19"/>
    <w:rsid w:val="00B671D6"/>
    <w:rsid w:val="00BD489E"/>
    <w:rsid w:val="00C508E6"/>
    <w:rsid w:val="00E910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9E"/>
    <w:pPr>
      <w:spacing w:after="0"/>
    </w:pPr>
    <w:rPr>
      <w:rFonts w:ascii="Comic Sans MS" w:eastAsia="Times New Roman" w:hAnsi="Comic Sans MS" w:cs="Times New Roman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36D"/>
    <w:rPr>
      <w:rFonts w:ascii="Comic Sans MS" w:eastAsia="Times New Roman" w:hAnsi="Comic Sans MS" w:cs="Times New Roman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795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36D"/>
    <w:rPr>
      <w:rFonts w:ascii="Comic Sans MS" w:eastAsia="Times New Roman" w:hAnsi="Comic Sans MS" w:cs="Times New Roman"/>
      <w:sz w:val="23"/>
    </w:rPr>
  </w:style>
  <w:style w:type="character" w:styleId="PageNumber">
    <w:name w:val="page number"/>
    <w:basedOn w:val="DefaultParagraphFont"/>
    <w:uiPriority w:val="99"/>
    <w:semiHidden/>
    <w:unhideWhenUsed/>
    <w:rsid w:val="0079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TCNJ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 IT</dc:creator>
  <cp:lastModifiedBy>beth</cp:lastModifiedBy>
  <cp:revision>2</cp:revision>
  <dcterms:created xsi:type="dcterms:W3CDTF">2011-04-01T16:50:00Z</dcterms:created>
  <dcterms:modified xsi:type="dcterms:W3CDTF">2011-04-01T16:50:00Z</dcterms:modified>
</cp:coreProperties>
</file>